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E5" w:rsidRDefault="00514D79">
      <w:pPr>
        <w:ind w:right="-994"/>
        <w:jc w:val="center"/>
      </w:pPr>
      <w:r>
        <w:rPr>
          <w:noProof/>
          <w:lang w:val="es-ES"/>
        </w:rPr>
        <w:drawing>
          <wp:inline distT="0" distB="0" distL="0" distR="0">
            <wp:extent cx="3557270" cy="1518285"/>
            <wp:effectExtent l="0" t="0" r="0" b="0"/>
            <wp:docPr id="1" name="image1.pn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, nombre de la empres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151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4E5" w:rsidRDefault="00514D79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LA ARGENTINA 2023: SU LONGEVA CRISIS, SUS CONFLICTOS Y </w:t>
      </w:r>
    </w:p>
    <w:p w:rsidR="00FB14E5" w:rsidRDefault="00514D79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ESTADOS DE GUERRA.</w:t>
      </w:r>
    </w:p>
    <w:p w:rsidR="00FB14E5" w:rsidRDefault="00FB14E5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B14E5" w:rsidRDefault="00514D79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Heriberto Justo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Auel</w:t>
      </w:r>
      <w:proofErr w:type="spellEnd"/>
    </w:p>
    <w:p w:rsidR="00FB14E5" w:rsidRDefault="00514D79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de Julio de 2023 </w:t>
      </w:r>
    </w:p>
    <w:p w:rsidR="00FB14E5" w:rsidRDefault="00FB14E5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“El progreso es imposible sin cambio y</w:t>
      </w:r>
    </w:p>
    <w:p w:rsidR="00FB14E5" w:rsidRDefault="00514D79">
      <w:pPr>
        <w:spacing w:after="0" w:line="240" w:lineRule="auto"/>
        <w:ind w:right="-99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detrás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todo cambio subsiste un conflicto”</w:t>
      </w:r>
    </w:p>
    <w:p w:rsidR="00FB14E5" w:rsidRDefault="00514D79">
      <w:pPr>
        <w:spacing w:after="0" w:line="240" w:lineRule="auto"/>
        <w:ind w:right="-9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 Aznar Fernández-Montesinos (1)</w:t>
      </w:r>
    </w:p>
    <w:p w:rsidR="00FB14E5" w:rsidRDefault="00FB14E5">
      <w:pPr>
        <w:spacing w:after="0" w:line="240" w:lineRule="auto"/>
        <w:ind w:right="-99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INTRODUCCIÓN.</w:t>
      </w: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LA LONGEVA CRISIS ARGENTINA.</w:t>
      </w: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LOS CONFLICTOS PRESENTES.</w:t>
      </w: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LOS ESTADOS DE GUERRA O DE BELIGERANCIA, ACTIVOS.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INTRODUCCIÓN.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Desde hace décadas nuestro Instituto -IEEBA- viene señalando que la naturaleza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nuestra centenaria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crisi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s-decadencia*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 cultural y política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(2), con severas consecuencias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socioeconómicas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progresivamente se agravan con el transcurrir de los años. Debemos reconocer que aramos en el mar: lo objetivo y material oculta a las causas abstractas del drama y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continúa -cíclicamente- atacando a las consecuencias e ignorando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 causa primera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esta crítica situación calamitosa.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 mismo ha ocurrido con las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“primarias”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Sta. Fe, en las que gran parte de la prensa interpretó -superficialmente- que triunfó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“moderación”,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cuando en verdad triunfó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“progresismo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globalista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encubierto aliado del castro comunismo (3). No hay sensores para penetrar en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“ola profunda”.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Hay confusión analítica y mientras esta siga adelante, habrá crisis-decadencia. Coincidentemente con este hecho Austria expulsó a Soros, pero ello no alcanzó para relacionarlo.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de las principales manifestaciones de la grave situación que transitamos </w:t>
      </w:r>
      <w:r>
        <w:rPr>
          <w:rFonts w:ascii="Times New Roman" w:eastAsia="Times New Roman" w:hAnsi="Times New Roman" w:cs="Times New Roman"/>
          <w:sz w:val="24"/>
          <w:szCs w:val="24"/>
        </w:rPr>
        <w:t>es la inseguridad -pública y estratégica- y su consecuencia, el número diario de muertes inocentes que ya se hace insoportable. Sin embargo la dirigencia política -en plena campaña electoral- no encuentra una sola idea aceptable para alcanzar la Paz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 el contrario, Larreta -candidato a la presidencia- ha dicho -en estos días- que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“la Argentina no tiene una sola hipótesis de conflicto”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que por ello propone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“enviar al Ejército a las fronteras y a la Gendarmería a reforzar a las Policías”. </w:t>
      </w:r>
      <w:r>
        <w:rPr>
          <w:rFonts w:ascii="Times New Roman" w:eastAsia="Times New Roman" w:hAnsi="Times New Roman" w:cs="Times New Roman"/>
          <w:sz w:val="24"/>
          <w:szCs w:val="24"/>
        </w:rPr>
        <w:t>A semeja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propuesta -en castellano antiguo- se le llama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“burrada”** </w:t>
      </w: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Estamos pagando un precio muy alto por la falta de idoneidad de quienes ocupan cargos públicos en el área de la Seguridad Nacional.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Conceptualmente atrasan casi un siglo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Cuando finalizó la GMII -1945- y se inicia la GM conocida como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“Guerra Fría”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-1947- ingresa en la investigación y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desarrollo -ID- la electrónica -la computadora-, que acelera el proceso de innovación científico-tecnológico. El mundo desarrollado ingresa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rápidamente a una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nueva etapa civilizatoria: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“la posindustrial”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“la 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conocimiento”,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salto cualitativo del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“progreso”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-consecuentemente-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 cambio en la forma de producir y de hacer la guerra.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lo expresa Aznar Fernández Montesinos (1),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con 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se cambio llegaron nuevos conflictos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(5).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Coincidentemente, en 1945 -cuando finaliza la GMII- en el ámbito político-estratégico internacional ingresa la posibilidad de la hecatombe*** -con la presencia de las armas de destrucción masiva QBN-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ampliaro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enormemente el espectro del conflicto,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cumpliéndose así la sentencia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clausewitziana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dice: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“cada tiempo tiene su forma peculiar de guerra”.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años más tarde -1947- se inició una GM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absolutamente diferente</w:t>
      </w:r>
      <w:r>
        <w:rPr>
          <w:rFonts w:ascii="Times New Roman" w:eastAsia="Times New Roman" w:hAnsi="Times New Roman" w:cs="Times New Roman"/>
          <w:sz w:val="24"/>
          <w:szCs w:val="24"/>
        </w:rPr>
        <w:t>, la citada Guerra Fría y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 nuestro Hemisfe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rio Sur- las primeras y sorpresivas guerras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“diferentes”,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asimétricas/híbridas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 los argentinos peleamos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sin conocerlas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sublimitada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otra limitada-. A pesar de estos hechos, para gran parte de nuestra dirigencia nada ha cambiado en el ámbito de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Seguridad Nacional.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mayoría de quienes manejan las palancas se forma en nuestras Universidades. En ellas los conocimientos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polemológicos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estratégicos o geopolíticos no tienen cabida en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currícula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Ciencias Sociales, o bien solo se desarrollan a través un barniz, de pr</w:t>
      </w:r>
      <w:r>
        <w:rPr>
          <w:rFonts w:ascii="Times New Roman" w:eastAsia="Times New Roman" w:hAnsi="Times New Roman" w:cs="Times New Roman"/>
          <w:sz w:val="24"/>
          <w:szCs w:val="24"/>
        </w:rPr>
        <w:t>ogramas elementales. Lo mismo ocurre en el campo de la investigación académica y en los posgrados de estos conocimientos específicos.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Institutos Militares Superiores -que capacitan a los Oficiales de Estado Mayor- no cuentan con posgrados especializad</w:t>
      </w:r>
      <w:r>
        <w:rPr>
          <w:rFonts w:ascii="Times New Roman" w:eastAsia="Times New Roman" w:hAnsi="Times New Roman" w:cs="Times New Roman"/>
          <w:sz w:val="24"/>
          <w:szCs w:val="24"/>
        </w:rPr>
        <w:t>os y la Universidad Nacional de la Defensa no vertebra su oferta académica sobre un eje belígero -de cuarto nivel-. El resultado de estos graves atrasos curriculares -en los niveles formativos y de perfeccionamiento- es la total falta de idoneidad en la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conducción de la Seguridad Nacional, como lo hemos padecido en las últimas cuatro décadas y se lo comprueba -sin lugar a duda- con la escandalosa situación alcanzada hoy, en esa área.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ignorancia en la alta dirección de la Seguridad Nacional se agra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 con la presencia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“la revolución”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los gobiernos -desde el ´83 en adelante-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que de hecho crean zonas liberadas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 delito organizado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 narcoterrorismo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como principal sostén financiero del castro comunismo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(6).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cuerpo social 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“desinformado e 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defenso”-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paga diariamente -y en aumento progresivo- una dolorosa cuota de sangre por las carencias conceptuales, legislativas, organizacionales, disuasivas y operativas del Estado, frente a las nuevas formas del delito y/o de la agresión.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trastocamie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victoria táctica argentina frente al castro comunismo -en los ´70- se transformó en derrota política-estratégica -en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´80- inducida por la inteligencia británica con una maniobra estratégica-jurídica de aproximación indirecta, ejecutada por 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sucesivos gobiernos argentinos desde 1983.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Desde entonces la Argentina se autodestruye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 dirigencias ignoran totalmente los actuales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“estados de guerra”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retenidos por los enemigos que agredieron a la Nación Argentina en la segunda mitad del siglo 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 ignora la gravedad de la situación estratégica presente y se oculta al soberano el conocimiento de los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nuevos riesgos y amenazas estratégicas activas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Iberoamérica y en nuestro país.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cambios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civilizatorios llegaron, sus correlativos e inéditos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conflictos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también,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pero el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progreso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 llega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pues los conflictos continúan, la decadencia continúa y la disgregación está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 la vuelta de la esquina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el soberano vota en las elecciones presidenciales como lo hizo en Sta. Fe, el castro comunismo continu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aría en el poder, con otros ropajes. No habrá pacificación nacional.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 agravará el conflicto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homologaría -en nuestro país- lo ocurrido con la sucesión Uribe-Santos en Colombia,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que finalizó con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en el poder.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“topo” </w:t>
      </w:r>
      <w:r>
        <w:rPr>
          <w:rFonts w:ascii="Times New Roman" w:eastAsia="Times New Roman" w:hAnsi="Times New Roman" w:cs="Times New Roman"/>
          <w:sz w:val="24"/>
          <w:szCs w:val="24"/>
        </w:rPr>
        <w:t>Santos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apuñaló a su padre político, produjo un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“Tratado de Paz”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falso 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“revolución”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logró llegar al poder -siendo minoría-. Lo que no pudieron las bandas armadas más importantes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Iberoamérica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-las Fuerzas Armadas Revolucionarias de Colombia,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Ejército del Pu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eblo (FARC-EP), el Ejército de Liberación Nacional (ELN), el Ejército Popular de Liberación (EPL) y el Movimiento Diecinueve de Abril (M-19), a lo largo de décadas, lo alcanzó la hipocresía.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u w:val="single"/>
        </w:rPr>
        <w:t xml:space="preserve">La </w:t>
      </w:r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highlight w:val="white"/>
          <w:u w:val="single"/>
        </w:rPr>
        <w:t>“revolución”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u w:val="single"/>
        </w:rPr>
        <w:t xml:space="preserve"> tiene buena memoria: recorre los caminos que ya l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u w:val="single"/>
        </w:rPr>
        <w:t>e han sido exitosos.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LA LONGEVA CRISIS.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Luego de esta apretada y necesaria introducción, ingresemos ahora a nuestro subtema 2. Las Crisis -como puerta de ingreso al conflicto-. La situación general de un país -su statu quo****- no es estable, inmóvil o permanente. Por el contrario -desde 1945-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altamente dinámica: cambia aceleradamente. Si nuestra dirigencia ideologizada no percibe la naturaleza y el ritmo de esos cambios civilizatorios, tenemos una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crisis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dirigencial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 consecuentemente una crisis generalizada, </w:t>
      </w:r>
      <w:r>
        <w:rPr>
          <w:rFonts w:ascii="Times New Roman" w:eastAsia="Times New Roman" w:hAnsi="Times New Roman" w:cs="Times New Roman"/>
          <w:sz w:val="24"/>
          <w:szCs w:val="24"/>
        </w:rPr>
        <w:t>que se origina en las universidad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es. Estas  no son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”*****,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sino politécnicas. Cunas de avanzadas juveniles ideologizadas, desarraigadas y posmodernas. En consecuencia, una mayoría de  nuestras elites intelectuales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transculturizan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son extemporáneas. Viven en el ayer.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Pierd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en su identidad y buscan su bienestar, con lo cual todos perdemos el bien vivir.   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origen etimológico del término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“crisis”,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griego y podría traducirse como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“cambio”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“decisión”.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sentido lato que le damos hoy -en las Ciencias Sociales- es descr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iptivo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“un sentido situacional peligroso, que exigiría tomar fuertes decisiones para recuperar una normalidad”.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respuesta a esta probabilidad, los Estados Modernos han organizado sus mecanismos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“prevención, control y conducción de crisis”. </w:t>
      </w:r>
      <w:r>
        <w:rPr>
          <w:rFonts w:ascii="Times New Roman" w:eastAsia="Times New Roman" w:hAnsi="Times New Roman" w:cs="Times New Roman"/>
          <w:sz w:val="24"/>
          <w:szCs w:val="24"/>
        </w:rPr>
        <w:t>Los E</w:t>
      </w:r>
      <w:r>
        <w:rPr>
          <w:rFonts w:ascii="Times New Roman" w:eastAsia="Times New Roman" w:hAnsi="Times New Roman" w:cs="Times New Roman"/>
          <w:sz w:val="24"/>
          <w:szCs w:val="24"/>
        </w:rPr>
        <w:t>stados anticuados y burocratizados -como lo es el nuestro- pueden sentir -en un momento dado- la gravedad de no contar con la información o los medios que exige un hecho sorpresivo de crisis, como lo vivimos en 1959 o en 1982 que, si hoy se repitieran, sus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consecuencias serían aún mucho más graves-. 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términos militares,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crisis es el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estadio previo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al desencadenamiento de un conflicto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Cuando existen mecanismos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“prevención”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posible desactivar una escalada de la crisis a conflicto armado, como lo h</w:t>
      </w:r>
      <w:r>
        <w:rPr>
          <w:rFonts w:ascii="Times New Roman" w:eastAsia="Times New Roman" w:hAnsi="Times New Roman" w:cs="Times New Roman"/>
          <w:sz w:val="24"/>
          <w:szCs w:val="24"/>
        </w:rPr>
        <w:t>emos comprobado en los Balcanes Europeos en los últimos años. Cuando esos mecanismos están ausentes y las declaratorias de una parte escalan -como lo vemos entre nosotros por parte de quienes hoy perciben perder el poder y prometen sangre- la natural inter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acción de las partes genera una dinámica de acción/reacción, con un empleo progresivo eventual de fuerza, hasta que una de las partes se imponga.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Otra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desescalar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una crisis y evitar el conflicto,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 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gatopardismo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Por ej.: privilegiar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“unidad”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simular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“cambio”,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presentando nuevas apariencias: una coalición ampliada que incorpora al enemigo, pero con otro vestuario (6). Las coaliciones electorales -que para ganar elecciones aceptan en su organización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“quintas columnas”- </w:t>
      </w:r>
      <w:r>
        <w:rPr>
          <w:rFonts w:ascii="Times New Roman" w:eastAsia="Times New Roman" w:hAnsi="Times New Roman" w:cs="Times New Roman"/>
          <w:sz w:val="24"/>
          <w:szCs w:val="24"/>
        </w:rPr>
        <w:t>pierden gobe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rnabilidad: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habrá cambio.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 agravará el conflicto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vemos en el Brasil de Lula, el Chile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la Colombia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Iberoamérica ingresó a 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nueva etapa de crisis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“revolucionaria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partir del momento en que el Foro de San Pablo -FSP- reunido en Caracas -XXV Encuentro-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 24 Jul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lanza su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“contraofensiva revolucionaria” </w:t>
      </w:r>
      <w:r>
        <w:rPr>
          <w:rFonts w:ascii="Times New Roman" w:eastAsia="Times New Roman" w:hAnsi="Times New Roman" w:cs="Times New Roman"/>
          <w:sz w:val="24"/>
          <w:szCs w:val="24"/>
        </w:rPr>
        <w:t>para:</w:t>
      </w:r>
    </w:p>
    <w:p w:rsidR="00FB14E5" w:rsidRDefault="00514D79">
      <w:pPr>
        <w:numPr>
          <w:ilvl w:val="0"/>
          <w:numId w:val="1"/>
        </w:numPr>
        <w:spacing w:after="0" w:line="240" w:lineRule="auto"/>
        <w:ind w:right="-99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ocupar nuevamente los gobiernos perdidos en elecciones libres o</w:t>
      </w:r>
    </w:p>
    <w:p w:rsidR="00FB14E5" w:rsidRDefault="00514D79">
      <w:pPr>
        <w:numPr>
          <w:ilvl w:val="0"/>
          <w:numId w:val="1"/>
        </w:numPr>
        <w:spacing w:after="0" w:line="240" w:lineRule="auto"/>
        <w:ind w:right="-99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retener los que podría perder, por inept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itud -que es nuestro caso-.  </w:t>
      </w: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“contraofensiva”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inició de inmediato, con dos modos de acción diferenciados: </w:t>
      </w:r>
    </w:p>
    <w:p w:rsidR="00FB14E5" w:rsidRDefault="00514D79">
      <w:pPr>
        <w:numPr>
          <w:ilvl w:val="0"/>
          <w:numId w:val="3"/>
        </w:numPr>
        <w:spacing w:after="0" w:line="240" w:lineRule="auto"/>
        <w:ind w:right="-99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aplicación del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-vía sedición-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Colombia, Ecuador y Chile (5) y </w:t>
      </w:r>
    </w:p>
    <w:p w:rsidR="00FB14E5" w:rsidRDefault="00514D79">
      <w:pPr>
        <w:numPr>
          <w:ilvl w:val="0"/>
          <w:numId w:val="3"/>
        </w:numPr>
        <w:spacing w:after="0" w:line="240" w:lineRule="auto"/>
        <w:ind w:right="-99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aplicación del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soft-power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-vía judicial- en Brasil (5). </w:t>
      </w: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Todos estos países se encuentran hoy -con el agravamiento de sus respectivas crisis políticas-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umbral del conflicto, </w:t>
      </w:r>
      <w:r>
        <w:rPr>
          <w:rFonts w:ascii="Times New Roman" w:eastAsia="Times New Roman" w:hAnsi="Times New Roman" w:cs="Times New Roman"/>
          <w:sz w:val="24"/>
          <w:szCs w:val="24"/>
        </w:rPr>
        <w:t>aunque sus gobiernos llevan muy poco tiempo en el poder.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la Argentina la fecha clave al respecto será 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 Oct 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-día de las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lecciones presidenciales- pues en esa  fecha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 juega la continuidad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“revolucionaria”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el cambio hacia la normalidad constitucional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El proceso de crisis provocado por el desgobierno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indica que perderán nuevamente el poder y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“contraofensiva revoluci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onaria”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prevé ambos modos de acción, que ya cursan las fases operativas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preliminares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B14E5" w:rsidRDefault="00514D79">
      <w:pPr>
        <w:numPr>
          <w:ilvl w:val="0"/>
          <w:numId w:val="4"/>
        </w:numPr>
        <w:spacing w:after="0" w:line="240" w:lineRule="auto"/>
        <w:ind w:right="-99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soft-power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ha encaminado en el frente judicial con el pedido de juicio político a la Corte Suprema de Justicia de la Nación, con la sorpresa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los retiro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querellantes e incontables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“chicanas”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las causas pendientes de Ella. </w:t>
      </w:r>
    </w:p>
    <w:p w:rsidR="00FB14E5" w:rsidRDefault="00514D79">
      <w:pPr>
        <w:numPr>
          <w:ilvl w:val="0"/>
          <w:numId w:val="4"/>
        </w:numPr>
        <w:spacing w:after="0" w:line="240" w:lineRule="auto"/>
        <w:ind w:right="-99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hard-power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continúa su gimnasia preparatoria con los refuerzos de 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“piquetes”,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con los paros de transportes, las marchas, los acampes y 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“taponamientos”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diarios en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CABA y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“insurgencia sediciosa”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Jujuy (6) que cumple un mes de actividad continua, extendida a toda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bajo conducción de Casa Patria. Las Fuerzas Federales incumplen decisiones de la Justicia Federal jurisdiccional.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percepción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hartazgo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crece sin pausa y surge -naturalmente-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 temor al contacto con el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umbral del conflicto generalizado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ese ambiente tensionado,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Schiaretti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inculpa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Bullrich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¡¡“profundizar” la grieta!!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Justamente él, que se prestó como móvil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“puñalada trapera”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(8) de Larreta. Parafraseando a Cicerón, le decimos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Quousque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tandem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abutere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Schiaretti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patientia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nostra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?”******.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Recordemos al Sr. Gobernador que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“la hipocresía es el colmo de las maldades”.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Schiaretti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Ud. y los socialdemócrat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 que lo invitan ingresar a Cambiemos ¡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SON LA GRIETA!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Uds. son los que votaron las leyes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fueron sus ministros, provienen de las formaciones armadas de los ´70, de la Juventud Comunista, de los Socialismos.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Uds. son lobos disfrazados de ovejas.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Partidarios de la ideología de género, del aborto, de la eutanasia, de la política de los DD HH y de toda contracultura proveniente del globalismo progresista.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lo voy a decir también en cordobés básico: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dejen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joooder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alaaargentina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Schiaaretti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¡”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quieren terminar con la grieta, organicen el Partido Socialdemócrata Argentino y preséntense en las elecciones, no infecten como quintacolumnistas a Cambiemos. ¡La mayoría de los argentinos no quieren 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castro comunistas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ni vivir en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narcoestado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horno no está para bollos Gobernador y los liceístas de todo el país lo estamos observando. Algunas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“ovejas negras”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hemos tenido, pero aquello fue antes de la caída del muro.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LOS CONFLICTOS PRESENTES.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Violencia y violar reconocen una misma etimología. Para el sociólogo Wright Mills,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“el poder es -en esencia- violencia”. </w:t>
      </w:r>
      <w:r>
        <w:rPr>
          <w:rFonts w:ascii="Times New Roman" w:eastAsia="Times New Roman" w:hAnsi="Times New Roman" w:cs="Times New Roman"/>
          <w:sz w:val="24"/>
          <w:szCs w:val="24"/>
        </w:rPr>
        <w:t>En el ámbito de la sociedad posmoderna muchos conceptos se han desdibujado, contribuyendo a una incertidumbre generalizada y a la erosi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este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modo el concepto de conflicto se ha ampliado, conteniendo al de las nuevas guerras y como resultado de la pérdida de poder de los Estados, que no siempre ostentan el monopolio de la violencia/fuerza -como lo estamos viendo en el 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del Grupo Wagner en Rusia-. Es la evolución que dio origen a las Guerras de 4ta. Generación.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conflictos del siglo XXI son complejos, diversificados, fragmentados. Se han multiplicado sus formas y sus actores y se difuminan las fronteras entre sus d</w:t>
      </w:r>
      <w:r>
        <w:rPr>
          <w:rFonts w:ascii="Times New Roman" w:eastAsia="Times New Roman" w:hAnsi="Times New Roman" w:cs="Times New Roman"/>
          <w:sz w:val="24"/>
          <w:szCs w:val="24"/>
        </w:rPr>
        <w:t>iversas tipologías. Veamos el conflicto actual en Jujuy: hay insurgencia, sedición, violencia étnica, confesional, comunitaria, criminal transfronteriza e ideológica. ¿Será esa la razón por la que Larreta no los ve? (9).</w:t>
      </w: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Aparece una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“zona gris”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entre guerr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y paz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lo interno y lo externo, los negocios y la política, lo estratégico y lo delictivo o lo público y lo privado y su consecuencia es la presente situación de inestabilidad. La legitimidad, la legalidad y la moralidad configuran un espacio difuso, de </w:t>
      </w:r>
      <w:r>
        <w:rPr>
          <w:rFonts w:ascii="Times New Roman" w:eastAsia="Times New Roman" w:hAnsi="Times New Roman" w:cs="Times New Roman"/>
          <w:sz w:val="24"/>
          <w:szCs w:val="24"/>
        </w:rPr>
        <w:t>contornos inciertos y con un núcleo común. La perfección moral pone en riesgo a la seguridad frente al conflicto y la búsqueda constante de soluciones -ante esta dinámica evolución- crea nuevos conceptos y nuevas organizaciones, sin solución de continuidad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parálisis política argentina -en las últimas cuatro décadas- está signada por una doble situación de posguerras,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controladas por nuestros enemigos del siglo XX</w:t>
      </w:r>
      <w:r>
        <w:rPr>
          <w:rFonts w:ascii="Times New Roman" w:eastAsia="Times New Roman" w:hAnsi="Times New Roman" w:cs="Times New Roman"/>
          <w:sz w:val="24"/>
          <w:szCs w:val="24"/>
        </w:rPr>
        <w:t>. En el ámbito de la Seguridad Nacional dichos enemigos 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 colusión</w:t>
      </w:r>
      <w:r>
        <w:rPr>
          <w:rFonts w:ascii="Times New Roman" w:eastAsia="Times New Roman" w:hAnsi="Times New Roman" w:cs="Times New Roman"/>
          <w:sz w:val="24"/>
          <w:szCs w:val="24"/>
        </w:rPr>
        <w:t>- nos han impuesto 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legislación que inmoviliza a las FF. AA. -espiritual y materialmente- y controla políticamente a las FF. S y P, alcanzando un nivel de inseguridad e indefensión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inéditos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 nuestra historia (10).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LOS ESTADOS DE GUERRA O DE BELIGERANCIA, ACTIVOS ******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Argentina retiene -en sus posguerras- dos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“estados de guerra”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“estados de beligerancia”.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el caso de la guerra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sublimitada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“contrarrevolucionaria”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-1974/1989-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“estado de guerra” </w:t>
      </w:r>
      <w:r>
        <w:rPr>
          <w:rFonts w:ascii="Times New Roman" w:eastAsia="Times New Roman" w:hAnsi="Times New Roman" w:cs="Times New Roman"/>
          <w:sz w:val="24"/>
          <w:szCs w:val="24"/>
        </w:rPr>
        <w:t>correspondiente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 retenido por la actitud hostil del agresor -a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largo de siete campañas sucesivas -1959/2023- (10)- y actualmente, travestido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gobierna desde el 2003. En el caso de la guerra limitada provocada por el RU -1982-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“estado de guerra”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sostenido por Londres, por cuanto no cumple con la Resoluc</w:t>
      </w:r>
      <w:r>
        <w:rPr>
          <w:rFonts w:ascii="Times New Roman" w:eastAsia="Times New Roman" w:hAnsi="Times New Roman" w:cs="Times New Roman"/>
          <w:sz w:val="24"/>
          <w:szCs w:val="24"/>
        </w:rPr>
        <w:t>ión 2065 XX de la AG ONU -1965- que le obliga a negociar la soberanía de las Islas usurpadas y refuerza constantemente a la FT Conjunta establecida en el Atlántico Sur (11).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Sobre estos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“estados de guerra”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-que nuestra dirigencia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“vive”-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 enanca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maniobra en acto de la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“contraofensiva revolucionaria”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conduce el FSP -en su cuarto año de desarrollo-  que en nuestra Patria tiene en las próximas elecciones presidenciales su momento álgido. Vivimos en estos días -de Jun/Jul/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23- las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“preliminares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 batalla por el poder.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“revolucionarios”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somatizan los efectos del desastroso gobierno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Llegaron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“para quedarse”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pero todo indica que serán expulsados, por ello actúan con la reserva -la quinta columna socialdemócrata enquistada en Cambiemos-. Ella -la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podría así llegar a las elecciones con dos fórmulas propias. Presenciamos tres hechos sorpresivos que apuntan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esa dirección: la puñalada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“trapera”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Larreta, el incidente insurgente jujeño -provocado en territorio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“propio”-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la sorpresa electoral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Carrió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mediante-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mientras la opinión pública se concentra en el juego de Massa con el FMI. Hay ansie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dad, hay desinformación conducida, hay irresponsabilidad 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“los buenos”,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son más, pueden suicidarse electoralmente. Si así no fuere, se echará mano al modelo chileno: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temido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hard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sedicioso”.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ACLARACIONES Y CITAS: 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*Decadencia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Período histó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rico en el que un movimiento artístico o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cultural, un estado, una sociedad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va perdiendo su fuerza expansiva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o los valores que lo constituyen e identifican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y se debilita, hasta desintegrarse.</w:t>
      </w:r>
    </w:p>
    <w:p w:rsidR="00FB14E5" w:rsidRDefault="00514D79">
      <w:pPr>
        <w:spacing w:after="0" w:line="240" w:lineRule="auto"/>
        <w:ind w:right="-994"/>
        <w:jc w:val="both"/>
        <w:rPr>
          <w:rFonts w:ascii="Arial" w:eastAsia="Arial" w:hAnsi="Arial" w:cs="Arial"/>
          <w:color w:val="202124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 Burrada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Dicho o hecho necio, torpe o disparatado</w:t>
      </w:r>
      <w:r>
        <w:rPr>
          <w:rFonts w:ascii="Arial" w:eastAsia="Arial" w:hAnsi="Arial" w:cs="Arial"/>
          <w:color w:val="202124"/>
          <w:sz w:val="21"/>
          <w:szCs w:val="21"/>
          <w:highlight w:val="white"/>
        </w:rPr>
        <w:t>.</w:t>
      </w: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***Hecatombe</w:t>
      </w:r>
      <w:r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Suceso trágico en el que se produce una gran destrucción y muchas desgracias humanas y materiales.</w:t>
      </w: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****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Statu quo: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Expresión latina con que se hace referencia al estado o situación de ciertas cosas, como la economía, las relaciones sociales o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 cultura, en un momento determinado</w:t>
      </w:r>
      <w:r>
        <w:rPr>
          <w:rFonts w:ascii="Arial" w:eastAsia="Arial" w:hAnsi="Arial" w:cs="Arial"/>
          <w:color w:val="202124"/>
          <w:sz w:val="21"/>
          <w:szCs w:val="21"/>
          <w:highlight w:val="white"/>
        </w:rPr>
        <w:t>.</w:t>
      </w:r>
    </w:p>
    <w:p w:rsidR="00FB14E5" w:rsidRDefault="00514D79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*****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Universitas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: El conjunto de todas las cosas.</w:t>
      </w:r>
    </w:p>
    <w:p w:rsidR="00FB14E5" w:rsidRDefault="00514D79">
      <w:pPr>
        <w:tabs>
          <w:tab w:val="left" w:pos="851"/>
        </w:tabs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******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Quousque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tandem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abutere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Catilina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patientia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nostra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?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frase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pronunciada por 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Cicerón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 la primera oración de la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“</w:t>
      </w:r>
      <w:hyperlink r:id="rId10">
        <w:r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>Primera Catilinaria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”-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traduce del 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latín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al 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español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como “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¿Hasta cuándo abusarás,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Catilina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de nuestra paciencia?”</w:t>
      </w:r>
    </w:p>
    <w:p w:rsidR="00FB14E5" w:rsidRDefault="00514D79">
      <w:pPr>
        <w:tabs>
          <w:tab w:val="left" w:pos="851"/>
        </w:tabs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*******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Estado de Guerra:</w:t>
      </w:r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 xml:space="preserve"> se da durante el lapso en que la voluntad de luchar se manifiesta de modo suficiente</w:t>
      </w:r>
      <w:r>
        <w:rPr>
          <w:rFonts w:ascii="Times New Roman" w:eastAsia="Times New Roman" w:hAnsi="Times New Roman" w:cs="Times New Roman"/>
          <w:color w:val="4D5156"/>
          <w:sz w:val="24"/>
          <w:szCs w:val="24"/>
          <w:highlight w:val="white"/>
        </w:rPr>
        <w:t>.</w:t>
      </w:r>
    </w:p>
    <w:p w:rsidR="00FB14E5" w:rsidRDefault="00FB14E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FB14E5" w:rsidRDefault="00514D79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right="-99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F. Aznar Fernández-Montesinos.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“Entender la Guerra en el Siglo XXI”.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Complutense.   Enero de 2011.  </w:t>
      </w:r>
    </w:p>
    <w:p w:rsidR="00FB14E5" w:rsidRDefault="00514D79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56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“La cultura, la civilización y la guerra: continuidad y cambio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Dic 01.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www.ieeba.org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4E5" w:rsidRDefault="00514D79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56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“Reencontrará -la dirigencia occidental- el sendero de la “Paz Westfaliana” en el siglo XXI”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www.ieeba.org</w:t>
        </w:r>
      </w:hyperlink>
    </w:p>
    <w:p w:rsidR="00FB14E5" w:rsidRDefault="00514D79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56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“Las claves de la inseguridad nacional”.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 Jul 18. </w:t>
      </w:r>
      <w:hyperlink r:id="rId1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www.ieeba.org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4E5" w:rsidRDefault="00514D79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56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“La dirigencia argentina frente a los desafíos de la Seguridad Nacional en el siglo XXI”.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hyperlink r:id="rId1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www.ieeba.org</w:t>
        </w:r>
      </w:hyperlink>
    </w:p>
    <w:p w:rsidR="00FB14E5" w:rsidRDefault="00514D79">
      <w:pPr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H. J.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Auel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“La contraofensiva revolucionaria iberoamericana en el 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     Nov 19. </w:t>
      </w:r>
      <w:hyperlink r:id="rId1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www.ieeba.org</w:t>
        </w:r>
      </w:hyperlink>
    </w:p>
    <w:p w:rsidR="00FB14E5" w:rsidRDefault="00514D79">
      <w:pPr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“20 Jun 23 – Jujuy: “Insurgencia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“ 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“Sedición” impunes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09 Jul 23. </w:t>
      </w:r>
      <w:hyperlink r:id="rId1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www.ieeba.org</w:t>
        </w:r>
      </w:hyperlink>
    </w:p>
    <w:p w:rsidR="00FB14E5" w:rsidRDefault="00514D79">
      <w:pPr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“Una puñalada trapera, que veíamos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venir”.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 Jun 23. </w:t>
      </w:r>
      <w:hyperlink r:id="rId1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www.ieeba.org</w:t>
        </w:r>
      </w:hyperlink>
    </w:p>
    <w:p w:rsidR="00FB14E5" w:rsidRDefault="00514D79">
      <w:pPr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“La dirigencia argentina frente a las guerras del siglo XXI”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Dic 20. </w:t>
      </w:r>
      <w:hyperlink r:id="rId2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www.ieeba.org</w:t>
        </w:r>
      </w:hyperlink>
    </w:p>
    <w:p w:rsidR="00FB14E5" w:rsidRDefault="00514D79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426" w:right="-2"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“El futuro de la Argentina exige el sinceramiento del actual sistema de representación”</w:t>
      </w:r>
      <w:r>
        <w:rPr>
          <w:rFonts w:ascii="Times New Roman" w:eastAsia="Times New Roman" w:hAnsi="Times New Roman" w:cs="Times New Roman"/>
          <w:sz w:val="24"/>
          <w:szCs w:val="24"/>
        </w:rPr>
        <w:t>. 21 Abr 23.</w:t>
      </w:r>
      <w: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www.ieeba.org</w:t>
        </w:r>
      </w:hyperlink>
    </w:p>
    <w:p w:rsidR="00FB14E5" w:rsidRDefault="00514D79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426" w:right="-2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“Un análisis sociológico-político de la crisis-decadencia de la Argentina”.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 20. </w:t>
      </w:r>
      <w:hyperlink r:id="rId2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www.ieeba.org</w:t>
        </w:r>
      </w:hyperlink>
    </w:p>
    <w:p w:rsidR="00FB14E5" w:rsidRDefault="00FB14E5">
      <w:pPr>
        <w:tabs>
          <w:tab w:val="left" w:pos="284"/>
          <w:tab w:val="left" w:pos="567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FB14E5">
      <w:pPr>
        <w:tabs>
          <w:tab w:val="left" w:pos="284"/>
          <w:tab w:val="left" w:pos="567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FB14E5">
      <w:pPr>
        <w:tabs>
          <w:tab w:val="left" w:pos="284"/>
          <w:tab w:val="left" w:pos="567"/>
          <w:tab w:val="left" w:pos="851"/>
        </w:tabs>
        <w:spacing w:after="0" w:line="25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E5" w:rsidRDefault="00FB14E5">
      <w:pPr>
        <w:tabs>
          <w:tab w:val="left" w:pos="284"/>
          <w:tab w:val="left" w:pos="567"/>
        </w:tabs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14E5">
      <w:footerReference w:type="default" r:id="rId2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79" w:rsidRDefault="00514D79">
      <w:pPr>
        <w:spacing w:after="0" w:line="240" w:lineRule="auto"/>
      </w:pPr>
      <w:r>
        <w:separator/>
      </w:r>
    </w:p>
  </w:endnote>
  <w:endnote w:type="continuationSeparator" w:id="0">
    <w:p w:rsidR="00514D79" w:rsidRDefault="0051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E5" w:rsidRDefault="00514D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A7C3B">
      <w:rPr>
        <w:color w:val="000000"/>
      </w:rPr>
      <w:fldChar w:fldCharType="separate"/>
    </w:r>
    <w:r w:rsidR="005A7C3B">
      <w:rPr>
        <w:noProof/>
        <w:color w:val="000000"/>
      </w:rPr>
      <w:t>6</w:t>
    </w:r>
    <w:r>
      <w:rPr>
        <w:color w:val="000000"/>
      </w:rPr>
      <w:fldChar w:fldCharType="end"/>
    </w:r>
  </w:p>
  <w:p w:rsidR="00FB14E5" w:rsidRDefault="00FB1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79" w:rsidRDefault="00514D79">
      <w:pPr>
        <w:spacing w:after="0" w:line="240" w:lineRule="auto"/>
      </w:pPr>
      <w:r>
        <w:separator/>
      </w:r>
    </w:p>
  </w:footnote>
  <w:footnote w:type="continuationSeparator" w:id="0">
    <w:p w:rsidR="00514D79" w:rsidRDefault="00514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704"/>
    <w:multiLevelType w:val="multilevel"/>
    <w:tmpl w:val="DC9AB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C65457"/>
    <w:multiLevelType w:val="multilevel"/>
    <w:tmpl w:val="CEDEB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D2070C"/>
    <w:multiLevelType w:val="multilevel"/>
    <w:tmpl w:val="F5FA2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F044490"/>
    <w:multiLevelType w:val="multilevel"/>
    <w:tmpl w:val="FD02DD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14E5"/>
    <w:rsid w:val="00514D79"/>
    <w:rsid w:val="005A7C3B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eeba.org" TargetMode="External"/><Relationship Id="rId18" Type="http://schemas.openxmlformats.org/officeDocument/2006/relationships/hyperlink" Target="http://www.ieeba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eeba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Idioma_espa%C3%B1ol" TargetMode="External"/><Relationship Id="rId17" Type="http://schemas.openxmlformats.org/officeDocument/2006/relationships/hyperlink" Target="http://www.ieeba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eeba.org" TargetMode="External"/><Relationship Id="rId20" Type="http://schemas.openxmlformats.org/officeDocument/2006/relationships/hyperlink" Target="http://www.ieeba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Lat%C3%AD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eeba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s.wikipedia.org/wiki/Catilinarias_(Cicer%C3%B3n)" TargetMode="External"/><Relationship Id="rId19" Type="http://schemas.openxmlformats.org/officeDocument/2006/relationships/hyperlink" Target="http://www.ieeb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icer%C3%B3n" TargetMode="External"/><Relationship Id="rId14" Type="http://schemas.openxmlformats.org/officeDocument/2006/relationships/hyperlink" Target="http://www.ieeba.org" TargetMode="External"/><Relationship Id="rId22" Type="http://schemas.openxmlformats.org/officeDocument/2006/relationships/hyperlink" Target="http://www.ieeb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3013</Words>
  <Characters>16572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2023-07-26T12:30:00Z</cp:lastPrinted>
  <dcterms:created xsi:type="dcterms:W3CDTF">2023-07-26T12:31:00Z</dcterms:created>
  <dcterms:modified xsi:type="dcterms:W3CDTF">2023-07-26T12:31:00Z</dcterms:modified>
</cp:coreProperties>
</file>